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D20" w:rsidRDefault="00700D20" w:rsidP="00700D20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00D20">
        <w:rPr>
          <w:rFonts w:ascii="Times New Roman" w:hAnsi="Times New Roman" w:cs="Times New Roman"/>
          <w:sz w:val="28"/>
          <w:szCs w:val="28"/>
        </w:rPr>
        <w:t xml:space="preserve">О проведении проверки деятельности Отдела № </w:t>
      </w:r>
      <w:r w:rsidR="00621EF7">
        <w:rPr>
          <w:rFonts w:ascii="Times New Roman" w:hAnsi="Times New Roman" w:cs="Times New Roman"/>
          <w:sz w:val="28"/>
          <w:szCs w:val="28"/>
        </w:rPr>
        <w:t>9</w:t>
      </w:r>
      <w:r w:rsidRPr="00700D2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Республике Бурятия</w:t>
      </w:r>
    </w:p>
    <w:p w:rsidR="00700D20" w:rsidRDefault="00700D20" w:rsidP="00B512B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813" w:rsidRPr="00245168" w:rsidRDefault="00DC3AF4" w:rsidP="00B3338D">
      <w:pPr>
        <w:widowControl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47026">
        <w:rPr>
          <w:rFonts w:ascii="Times New Roman" w:hAnsi="Times New Roman" w:cs="Times New Roman"/>
          <w:sz w:val="28"/>
          <w:szCs w:val="28"/>
        </w:rPr>
        <w:t xml:space="preserve"> соответствии с Планом ведомств</w:t>
      </w:r>
      <w:r w:rsidR="00E91EA0">
        <w:rPr>
          <w:rFonts w:ascii="Times New Roman" w:hAnsi="Times New Roman" w:cs="Times New Roman"/>
          <w:sz w:val="28"/>
          <w:szCs w:val="28"/>
        </w:rPr>
        <w:t>енного контроля и аудита на 202</w:t>
      </w:r>
      <w:r w:rsidR="00024D58">
        <w:rPr>
          <w:rFonts w:ascii="Times New Roman" w:hAnsi="Times New Roman" w:cs="Times New Roman"/>
          <w:sz w:val="28"/>
          <w:szCs w:val="28"/>
        </w:rPr>
        <w:t>5</w:t>
      </w:r>
      <w:r w:rsidR="00247026">
        <w:rPr>
          <w:rFonts w:ascii="Times New Roman" w:hAnsi="Times New Roman" w:cs="Times New Roman"/>
          <w:sz w:val="28"/>
          <w:szCs w:val="28"/>
        </w:rPr>
        <w:t xml:space="preserve"> </w:t>
      </w:r>
      <w:r w:rsidR="00897715">
        <w:rPr>
          <w:rFonts w:ascii="Times New Roman" w:hAnsi="Times New Roman" w:cs="Times New Roman"/>
          <w:sz w:val="28"/>
          <w:szCs w:val="28"/>
        </w:rPr>
        <w:t>г</w:t>
      </w:r>
      <w:r w:rsidR="00247026">
        <w:rPr>
          <w:rFonts w:ascii="Times New Roman" w:hAnsi="Times New Roman" w:cs="Times New Roman"/>
          <w:sz w:val="28"/>
          <w:szCs w:val="28"/>
        </w:rPr>
        <w:t>од Управления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7026">
        <w:rPr>
          <w:rFonts w:ascii="Times New Roman" w:hAnsi="Times New Roman" w:cs="Times New Roman"/>
          <w:sz w:val="28"/>
          <w:szCs w:val="28"/>
        </w:rPr>
        <w:t xml:space="preserve">по Республике Бурятия </w:t>
      </w:r>
      <w:r w:rsidR="00700D20">
        <w:rPr>
          <w:rFonts w:ascii="Times New Roman" w:hAnsi="Times New Roman" w:cs="Times New Roman"/>
          <w:sz w:val="28"/>
          <w:szCs w:val="28"/>
        </w:rPr>
        <w:t>Отделом внутреннего контроля и аудита Управ</w:t>
      </w:r>
      <w:r w:rsidR="00B3338D">
        <w:rPr>
          <w:rFonts w:ascii="Times New Roman" w:hAnsi="Times New Roman" w:cs="Times New Roman"/>
          <w:sz w:val="28"/>
          <w:szCs w:val="28"/>
        </w:rPr>
        <w:t xml:space="preserve">ления Федерального казначейства </w:t>
      </w:r>
      <w:r w:rsidR="00700D20">
        <w:rPr>
          <w:rFonts w:ascii="Times New Roman" w:hAnsi="Times New Roman" w:cs="Times New Roman"/>
          <w:sz w:val="28"/>
          <w:szCs w:val="28"/>
        </w:rPr>
        <w:t>по Республике Бурятия</w:t>
      </w:r>
      <w:r w:rsidR="00757B4F" w:rsidRPr="00757B4F">
        <w:rPr>
          <w:rFonts w:ascii="Times New Roman" w:hAnsi="Times New Roman" w:cs="Times New Roman"/>
          <w:sz w:val="28"/>
          <w:szCs w:val="28"/>
        </w:rPr>
        <w:t xml:space="preserve"> </w:t>
      </w:r>
      <w:r w:rsidR="00621EF7">
        <w:rPr>
          <w:rFonts w:ascii="Times New Roman" w:hAnsi="Times New Roman" w:cs="Times New Roman"/>
          <w:spacing w:val="-4"/>
          <w:sz w:val="28"/>
          <w:szCs w:val="28"/>
        </w:rPr>
        <w:t>с 25</w:t>
      </w:r>
      <w:r w:rsidR="006C748E" w:rsidRPr="006C748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21EF7">
        <w:rPr>
          <w:rFonts w:ascii="Times New Roman" w:hAnsi="Times New Roman" w:cs="Times New Roman"/>
          <w:spacing w:val="-4"/>
          <w:sz w:val="28"/>
          <w:szCs w:val="28"/>
        </w:rPr>
        <w:t>но</w:t>
      </w:r>
      <w:r w:rsidR="006C748E" w:rsidRPr="006C748E">
        <w:rPr>
          <w:rFonts w:ascii="Times New Roman" w:hAnsi="Times New Roman" w:cs="Times New Roman"/>
          <w:spacing w:val="-4"/>
          <w:sz w:val="28"/>
          <w:szCs w:val="28"/>
        </w:rPr>
        <w:t>ября по 2</w:t>
      </w:r>
      <w:r w:rsidR="00621EF7">
        <w:rPr>
          <w:rFonts w:ascii="Times New Roman" w:hAnsi="Times New Roman" w:cs="Times New Roman"/>
          <w:spacing w:val="-4"/>
          <w:sz w:val="28"/>
          <w:szCs w:val="28"/>
        </w:rPr>
        <w:t>2 дека</w:t>
      </w:r>
      <w:r w:rsidR="006C748E" w:rsidRPr="006C748E">
        <w:rPr>
          <w:rFonts w:ascii="Times New Roman" w:hAnsi="Times New Roman" w:cs="Times New Roman"/>
          <w:spacing w:val="-4"/>
          <w:sz w:val="28"/>
          <w:szCs w:val="28"/>
        </w:rPr>
        <w:t>бря 2025 г</w:t>
      </w:r>
      <w:r w:rsidR="006C748E" w:rsidRPr="006C748E">
        <w:rPr>
          <w:rFonts w:ascii="Times New Roman" w:hAnsi="Times New Roman" w:cs="Times New Roman"/>
          <w:sz w:val="28"/>
          <w:szCs w:val="28"/>
        </w:rPr>
        <w:t>.</w:t>
      </w:r>
      <w:r w:rsidR="00B3338D" w:rsidRPr="006C748E">
        <w:rPr>
          <w:rFonts w:ascii="Times New Roman" w:hAnsi="Times New Roman" w:cs="Times New Roman"/>
          <w:sz w:val="28"/>
          <w:szCs w:val="28"/>
        </w:rPr>
        <w:t xml:space="preserve"> </w:t>
      </w:r>
      <w:r w:rsidR="00757B4F" w:rsidRPr="006C748E">
        <w:rPr>
          <w:rFonts w:ascii="Times New Roman" w:hAnsi="Times New Roman" w:cs="Times New Roman"/>
          <w:sz w:val="28"/>
          <w:szCs w:val="28"/>
        </w:rPr>
        <w:t>про</w:t>
      </w:r>
      <w:r w:rsidR="00757B4F">
        <w:rPr>
          <w:rFonts w:ascii="Times New Roman" w:hAnsi="Times New Roman" w:cs="Times New Roman"/>
          <w:sz w:val="28"/>
          <w:szCs w:val="28"/>
        </w:rPr>
        <w:t>ведена проверка деятельности</w:t>
      </w:r>
      <w:r w:rsidR="00757B4F" w:rsidRPr="00757B4F">
        <w:rPr>
          <w:rFonts w:ascii="Times New Roman" w:hAnsi="Times New Roman" w:cs="Times New Roman"/>
          <w:sz w:val="28"/>
          <w:szCs w:val="28"/>
        </w:rPr>
        <w:t xml:space="preserve"> </w:t>
      </w:r>
      <w:r w:rsidR="00700D20">
        <w:rPr>
          <w:rFonts w:ascii="Times New Roman" w:hAnsi="Times New Roman" w:cs="Times New Roman"/>
          <w:sz w:val="28"/>
          <w:szCs w:val="28"/>
        </w:rPr>
        <w:t xml:space="preserve">Отдела № </w:t>
      </w:r>
      <w:r w:rsidR="00621EF7">
        <w:rPr>
          <w:rFonts w:ascii="Times New Roman" w:hAnsi="Times New Roman" w:cs="Times New Roman"/>
          <w:sz w:val="28"/>
          <w:szCs w:val="28"/>
        </w:rPr>
        <w:t>9</w:t>
      </w:r>
      <w:r w:rsidR="00700D2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Республике Бурятия </w:t>
      </w:r>
      <w:r w:rsidR="00700D20" w:rsidRPr="00700D20">
        <w:rPr>
          <w:rFonts w:ascii="Times New Roman" w:hAnsi="Times New Roman" w:cs="Times New Roman"/>
          <w:sz w:val="28"/>
          <w:szCs w:val="28"/>
        </w:rPr>
        <w:t xml:space="preserve">по исполнению возложенных функций и полномочий </w:t>
      </w:r>
      <w:r w:rsidR="00B3338D">
        <w:rPr>
          <w:rFonts w:ascii="Times New Roman" w:hAnsi="Times New Roman" w:cs="Times New Roman"/>
          <w:sz w:val="28"/>
          <w:szCs w:val="28"/>
        </w:rPr>
        <w:t xml:space="preserve">за </w:t>
      </w:r>
      <w:r w:rsidR="006C748E">
        <w:rPr>
          <w:rFonts w:ascii="Times New Roman" w:hAnsi="Times New Roman" w:cs="Times New Roman"/>
          <w:sz w:val="28"/>
          <w:szCs w:val="28"/>
        </w:rPr>
        <w:t>о</w:t>
      </w:r>
      <w:r w:rsidR="006C748E" w:rsidRPr="005E4885">
        <w:rPr>
          <w:rFonts w:ascii="Times New Roman" w:hAnsi="Times New Roman" w:cs="Times New Roman"/>
          <w:sz w:val="28"/>
          <w:szCs w:val="28"/>
        </w:rPr>
        <w:t>ктябрь – декабрь 2023 года, 2024 год, январь – сентябрь 2025 года</w:t>
      </w:r>
      <w:r w:rsidR="00933CD7">
        <w:rPr>
          <w:rFonts w:ascii="Times New Roman" w:hAnsi="Times New Roman" w:cs="Times New Roman"/>
          <w:sz w:val="28"/>
          <w:szCs w:val="28"/>
        </w:rPr>
        <w:t>.</w:t>
      </w:r>
    </w:p>
    <w:p w:rsidR="00247026" w:rsidRDefault="00C40023" w:rsidP="002470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168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03210A">
        <w:rPr>
          <w:rFonts w:ascii="Times New Roman" w:hAnsi="Times New Roman" w:cs="Times New Roman"/>
          <w:sz w:val="28"/>
          <w:szCs w:val="28"/>
        </w:rPr>
        <w:t>проверки выявлены н</w:t>
      </w:r>
      <w:r w:rsidR="00247026">
        <w:rPr>
          <w:rFonts w:ascii="Times New Roman" w:hAnsi="Times New Roman" w:cs="Times New Roman"/>
          <w:sz w:val="28"/>
          <w:szCs w:val="28"/>
        </w:rPr>
        <w:t>арушения по следующим направлениям:</w:t>
      </w:r>
    </w:p>
    <w:p w:rsidR="00B3338D" w:rsidRPr="00BF4B50" w:rsidRDefault="00B3338D" w:rsidP="00B3338D">
      <w:pPr>
        <w:pStyle w:val="a3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организация и осуществление</w:t>
      </w:r>
      <w:r w:rsidRPr="00BF4B50">
        <w:rPr>
          <w:rFonts w:ascii="Times New Roman" w:hAnsi="Times New Roman"/>
          <w:sz w:val="28"/>
          <w:szCs w:val="28"/>
        </w:rPr>
        <w:t xml:space="preserve"> казначейских платежей в системе банковских расчетов между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Управлением</w:t>
      </w:r>
      <w:r w:rsidRPr="001E7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казначейства по Республике </w:t>
      </w:r>
      <w:r w:rsidRPr="002F3B69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4B50">
        <w:rPr>
          <w:rFonts w:ascii="Times New Roman" w:hAnsi="Times New Roman"/>
          <w:sz w:val="28"/>
          <w:szCs w:val="28"/>
        </w:rPr>
        <w:t>и учреждением Банка России, кредитными организациями, а также в системе казначейских платежей между органами Федерального казначейства</w:t>
      </w:r>
      <w:r w:rsidRPr="00BF4B50">
        <w:rPr>
          <w:rFonts w:ascii="Times New Roman" w:hAnsi="Times New Roman"/>
          <w:bCs/>
          <w:sz w:val="28"/>
          <w:szCs w:val="28"/>
        </w:rPr>
        <w:t>;</w:t>
      </w:r>
    </w:p>
    <w:p w:rsidR="00B3338D" w:rsidRPr="00BF4B50" w:rsidRDefault="00B3338D" w:rsidP="00B3338D">
      <w:pPr>
        <w:pStyle w:val="a3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="00024D58">
        <w:rPr>
          <w:rFonts w:ascii="Times New Roman" w:hAnsi="Times New Roman"/>
          <w:bCs/>
          <w:sz w:val="28"/>
          <w:szCs w:val="28"/>
        </w:rPr>
        <w:t>к</w:t>
      </w:r>
      <w:r w:rsidR="00024D58" w:rsidRPr="00024D58">
        <w:rPr>
          <w:rFonts w:ascii="Times New Roman" w:hAnsi="Times New Roman"/>
          <w:bCs/>
          <w:sz w:val="28"/>
          <w:szCs w:val="28"/>
        </w:rPr>
        <w:t>азначейское обслуживание исполнения бюджета субъекта Российской Федерации (местных бюджетов), операций со средствами бюджетных (автономных) учреждений субъекта Российской Федерации (муниципальных бюджетных (автономных) учреждений), операц</w:t>
      </w:r>
      <w:bookmarkStart w:id="0" w:name="_GoBack"/>
      <w:bookmarkEnd w:id="0"/>
      <w:r w:rsidR="00024D58" w:rsidRPr="00024D58">
        <w:rPr>
          <w:rFonts w:ascii="Times New Roman" w:hAnsi="Times New Roman"/>
          <w:bCs/>
          <w:sz w:val="28"/>
          <w:szCs w:val="28"/>
        </w:rPr>
        <w:t>ий со средствами, поступающими во временное распоряжение получателей средств бюджета субъекта Российской Федерации (местных бюджетов), операций со средствами получателей средств из бюджета субъекта Российской Федерации (местных бюджетов)</w:t>
      </w:r>
      <w:r w:rsidRPr="00024D58">
        <w:rPr>
          <w:rFonts w:ascii="Times New Roman" w:hAnsi="Times New Roman"/>
          <w:bCs/>
          <w:sz w:val="28"/>
          <w:szCs w:val="28"/>
        </w:rPr>
        <w:t>;</w:t>
      </w:r>
    </w:p>
    <w:p w:rsidR="00247026" w:rsidRDefault="00247026" w:rsidP="002470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247026">
        <w:rPr>
          <w:rFonts w:ascii="Times New Roman" w:hAnsi="Times New Roman" w:cs="Times New Roman"/>
          <w:sz w:val="28"/>
          <w:szCs w:val="28"/>
        </w:rPr>
        <w:t>рганизация и осуществление внутреннего контроля и внутреннего аудита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1D9E" w:rsidRPr="00243FBA" w:rsidRDefault="0003210A" w:rsidP="00243FB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Оформлен Акт проверки от </w:t>
      </w:r>
      <w:r w:rsidR="00621EF7">
        <w:rPr>
          <w:rFonts w:ascii="Times New Roman" w:hAnsi="Times New Roman" w:cs="Times New Roman"/>
          <w:sz w:val="28"/>
          <w:szCs w:val="28"/>
        </w:rPr>
        <w:t>19</w:t>
      </w:r>
      <w:r w:rsidR="00024D58">
        <w:rPr>
          <w:rFonts w:ascii="Times New Roman" w:hAnsi="Times New Roman" w:cs="Times New Roman"/>
          <w:sz w:val="28"/>
          <w:szCs w:val="28"/>
        </w:rPr>
        <w:t xml:space="preserve"> </w:t>
      </w:r>
      <w:r w:rsidR="00621EF7">
        <w:rPr>
          <w:rFonts w:ascii="Times New Roman" w:hAnsi="Times New Roman" w:cs="Times New Roman"/>
          <w:sz w:val="28"/>
          <w:szCs w:val="28"/>
        </w:rPr>
        <w:t>дека</w:t>
      </w:r>
      <w:r w:rsidR="006C748E">
        <w:rPr>
          <w:rFonts w:ascii="Times New Roman" w:hAnsi="Times New Roman" w:cs="Times New Roman"/>
          <w:sz w:val="28"/>
          <w:szCs w:val="28"/>
        </w:rPr>
        <w:t>бря</w:t>
      </w:r>
      <w:r w:rsidR="00024D58">
        <w:rPr>
          <w:rFonts w:ascii="Times New Roman" w:hAnsi="Times New Roman" w:cs="Times New Roman"/>
          <w:sz w:val="28"/>
          <w:szCs w:val="28"/>
        </w:rPr>
        <w:t xml:space="preserve"> 2025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D3813" w:rsidRDefault="00AD3813"/>
    <w:sectPr w:rsidR="00AD3813" w:rsidSect="00AD381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813"/>
    <w:rsid w:val="00024D58"/>
    <w:rsid w:val="0002610E"/>
    <w:rsid w:val="0003210A"/>
    <w:rsid w:val="000D42D9"/>
    <w:rsid w:val="00243FBA"/>
    <w:rsid w:val="00245168"/>
    <w:rsid w:val="00247026"/>
    <w:rsid w:val="00264D32"/>
    <w:rsid w:val="002653AB"/>
    <w:rsid w:val="00267658"/>
    <w:rsid w:val="00361D9E"/>
    <w:rsid w:val="0048684E"/>
    <w:rsid w:val="005554D4"/>
    <w:rsid w:val="00621EF7"/>
    <w:rsid w:val="006C748E"/>
    <w:rsid w:val="006D4B4A"/>
    <w:rsid w:val="00700D20"/>
    <w:rsid w:val="00757B4F"/>
    <w:rsid w:val="007C2D35"/>
    <w:rsid w:val="0081574A"/>
    <w:rsid w:val="00866904"/>
    <w:rsid w:val="00897257"/>
    <w:rsid w:val="00897715"/>
    <w:rsid w:val="008D12FE"/>
    <w:rsid w:val="008D489A"/>
    <w:rsid w:val="00933CD7"/>
    <w:rsid w:val="00A54A87"/>
    <w:rsid w:val="00AD3813"/>
    <w:rsid w:val="00B0160C"/>
    <w:rsid w:val="00B3338D"/>
    <w:rsid w:val="00B512B5"/>
    <w:rsid w:val="00C40023"/>
    <w:rsid w:val="00C5602B"/>
    <w:rsid w:val="00DC3AF4"/>
    <w:rsid w:val="00E12F03"/>
    <w:rsid w:val="00E9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2E89B"/>
  <w15:docId w15:val="{B6C52D71-B9BD-4144-B572-B87891BBC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3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FBA"/>
    <w:pPr>
      <w:spacing w:after="0" w:line="240" w:lineRule="auto"/>
    </w:pPr>
  </w:style>
  <w:style w:type="paragraph" w:customStyle="1" w:styleId="13">
    <w:name w:val="Обычный + 13"/>
    <w:basedOn w:val="a"/>
    <w:rsid w:val="0048684E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footer"/>
    <w:basedOn w:val="a"/>
    <w:link w:val="a5"/>
    <w:uiPriority w:val="99"/>
    <w:rsid w:val="00B3338D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B333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Маханчеева Наталия Юрьевна</dc:creator>
  <cp:lastModifiedBy>Цыбикжапова Юлия Чойсуруновна</cp:lastModifiedBy>
  <cp:revision>3</cp:revision>
  <cp:lastPrinted>2022-04-01T02:20:00Z</cp:lastPrinted>
  <dcterms:created xsi:type="dcterms:W3CDTF">2025-11-25T01:34:00Z</dcterms:created>
  <dcterms:modified xsi:type="dcterms:W3CDTF">2025-12-23T01:38:00Z</dcterms:modified>
</cp:coreProperties>
</file>